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7D98A" w14:textId="77777777" w:rsidR="008F7473" w:rsidRDefault="008F7473" w:rsidP="008F7473">
      <w:pPr>
        <w:jc w:val="center"/>
        <w:rPr>
          <w:b/>
          <w:bCs/>
        </w:rPr>
      </w:pPr>
      <w:r>
        <w:rPr>
          <w:b/>
          <w:bCs/>
        </w:rPr>
        <w:t>KARAMANOĞLU MEHMETBEY ÜNİVERİSTESİ</w:t>
      </w:r>
    </w:p>
    <w:p w14:paraId="38DAC303" w14:textId="77777777" w:rsidR="008F7473" w:rsidRDefault="008F7473" w:rsidP="008F7473">
      <w:pPr>
        <w:jc w:val="center"/>
        <w:rPr>
          <w:b/>
          <w:bCs/>
        </w:rPr>
      </w:pPr>
      <w:r>
        <w:rPr>
          <w:b/>
          <w:bCs/>
        </w:rPr>
        <w:t>TEKNİK BİLİNLER MESLEK YÜKSEKOKULU</w:t>
      </w:r>
    </w:p>
    <w:p w14:paraId="6C2A8F3C" w14:textId="17582DFC" w:rsidR="008F7473" w:rsidRPr="008F7473" w:rsidRDefault="008F7473" w:rsidP="008F7473">
      <w:pPr>
        <w:jc w:val="center"/>
        <w:rPr>
          <w:b/>
          <w:bCs/>
        </w:rPr>
      </w:pPr>
      <w:bookmarkStart w:id="0" w:name="_GoBack"/>
      <w:r w:rsidRPr="008F7473">
        <w:rPr>
          <w:b/>
          <w:bCs/>
        </w:rPr>
        <w:t xml:space="preserve">SINAV KÂĞIDI VE DERS DOSYASI TESLİM </w:t>
      </w:r>
      <w:r w:rsidR="003F19FB">
        <w:rPr>
          <w:b/>
          <w:bCs/>
        </w:rPr>
        <w:t>PROSEDÜRÜ</w:t>
      </w:r>
    </w:p>
    <w:bookmarkEnd w:id="0"/>
    <w:p w14:paraId="37C5D2CE" w14:textId="77777777" w:rsidR="008F7473" w:rsidRPr="008F7473" w:rsidRDefault="008F7473" w:rsidP="008F7473">
      <w:pPr>
        <w:rPr>
          <w:b/>
          <w:bCs/>
        </w:rPr>
      </w:pPr>
      <w:r w:rsidRPr="008F7473">
        <w:rPr>
          <w:b/>
          <w:bCs/>
        </w:rPr>
        <w:t>1. Amaç</w:t>
      </w:r>
    </w:p>
    <w:p w14:paraId="3B34F2CA" w14:textId="6A5B9B78" w:rsidR="008F7473" w:rsidRPr="008F7473" w:rsidRDefault="008F7473" w:rsidP="008F7473">
      <w:r w:rsidRPr="008F7473">
        <w:t xml:space="preserve">Karamanoğlu </w:t>
      </w:r>
      <w:proofErr w:type="spellStart"/>
      <w:r w:rsidRPr="008F7473">
        <w:t>Mehmetbey</w:t>
      </w:r>
      <w:proofErr w:type="spellEnd"/>
      <w:r w:rsidRPr="008F7473">
        <w:t xml:space="preserve"> Üniversitesi Teknik Bilimler Meslek Yüksekokulu bünyesinde yürütülen derslere ait </w:t>
      </w:r>
      <w:r w:rsidRPr="008F7473">
        <w:rPr>
          <w:b/>
          <w:bCs/>
        </w:rPr>
        <w:t>sınav kâğıtları ve ders dosyası evraklarının</w:t>
      </w:r>
      <w:r w:rsidRPr="008F7473">
        <w:t xml:space="preserve"> düzenli, eksiksiz ve mevzuata uygun şekilde hazırlanması, teslim edilmesi, kontrol edilmesi ve arşivlenmesine ilişkin usul ve esasları belirlemektir.</w:t>
      </w:r>
    </w:p>
    <w:p w14:paraId="795313EF" w14:textId="77777777" w:rsidR="008F7473" w:rsidRPr="008F7473" w:rsidRDefault="008F7473" w:rsidP="008F7473">
      <w:pPr>
        <w:rPr>
          <w:b/>
          <w:bCs/>
        </w:rPr>
      </w:pPr>
      <w:r w:rsidRPr="008F7473">
        <w:rPr>
          <w:b/>
          <w:bCs/>
        </w:rPr>
        <w:t>2. Kapsam</w:t>
      </w:r>
    </w:p>
    <w:p w14:paraId="0330AEE4" w14:textId="28DF1860" w:rsidR="008F7473" w:rsidRPr="008F7473" w:rsidRDefault="008F7473" w:rsidP="008F7473">
      <w:r w:rsidRPr="008F7473">
        <w:t xml:space="preserve">Bu </w:t>
      </w:r>
      <w:r w:rsidR="003F19FB">
        <w:t>Prosedür</w:t>
      </w:r>
      <w:r w:rsidRPr="008F7473">
        <w:t xml:space="preserve">; </w:t>
      </w:r>
      <w:proofErr w:type="spellStart"/>
      <w:r w:rsidRPr="008F7473">
        <w:t>arasınav</w:t>
      </w:r>
      <w:proofErr w:type="spellEnd"/>
      <w:r w:rsidRPr="008F7473">
        <w:t>, final ve bütünleme sınavlarına ait sınav evrakları ile not listeleri, sınav istatistikleri, yoklama tutanakları, ödev/proje/sunum dosyaları ve ilgili tüm ders dosyası belgelerini kapsar.</w:t>
      </w:r>
    </w:p>
    <w:p w14:paraId="7DB20610" w14:textId="77777777" w:rsidR="008F7473" w:rsidRPr="008F7473" w:rsidRDefault="008F7473" w:rsidP="008F7473">
      <w:pPr>
        <w:rPr>
          <w:b/>
          <w:bCs/>
        </w:rPr>
      </w:pPr>
      <w:r w:rsidRPr="008F7473">
        <w:rPr>
          <w:b/>
          <w:bCs/>
        </w:rPr>
        <w:t>3. Dayanak</w:t>
      </w:r>
    </w:p>
    <w:p w14:paraId="319F9E95" w14:textId="4F32F77E" w:rsidR="008F7473" w:rsidRPr="008F7473" w:rsidRDefault="003F19FB" w:rsidP="006B71D9">
      <w:pPr>
        <w:jc w:val="both"/>
      </w:pPr>
      <w:r w:rsidRPr="008F7473">
        <w:t xml:space="preserve">Bu </w:t>
      </w:r>
      <w:r>
        <w:t>Prosedür</w:t>
      </w:r>
      <w:r w:rsidR="006B71D9">
        <w:t xml:space="preserve"> </w:t>
      </w:r>
      <w:r w:rsidR="006B71D9" w:rsidRPr="006B71D9">
        <w:t xml:space="preserve">16.7.2018 tarihli 30480 sayılı Resmî </w:t>
      </w:r>
      <w:proofErr w:type="spellStart"/>
      <w:r w:rsidR="006B71D9" w:rsidRPr="006B71D9">
        <w:t>Gazete’de</w:t>
      </w:r>
      <w:proofErr w:type="spellEnd"/>
      <w:r w:rsidR="006B71D9" w:rsidRPr="006B71D9">
        <w:t xml:space="preserve"> yayımlanan 11 sayılı Devle</w:t>
      </w:r>
      <w:r w:rsidR="006B71D9">
        <w:t xml:space="preserve">t Arşivleri Başkanlığı Hakkında </w:t>
      </w:r>
      <w:r w:rsidR="006B71D9" w:rsidRPr="006B71D9">
        <w:t xml:space="preserve">Cumhurbaşkanlığı Kararnamesi’nin 9, 18 ve 19’uncu maddeleri, 18.10.2019 tarihli ve 30922 sayılı Resmî </w:t>
      </w:r>
      <w:proofErr w:type="spellStart"/>
      <w:r w:rsidR="006B71D9" w:rsidRPr="006B71D9">
        <w:t>Gazete’de</w:t>
      </w:r>
      <w:proofErr w:type="spellEnd"/>
      <w:r w:rsidR="006B71D9" w:rsidRPr="006B71D9">
        <w:t xml:space="preserve"> yayımlanan Devlet Arşiv Hizmetleri Hakkında Yönetmelik’in 11 ve 24’üncü maddeleri, 25.3.2005 tarihli ve 25766 sayılı Resmî </w:t>
      </w:r>
      <w:proofErr w:type="spellStart"/>
      <w:r w:rsidR="006B71D9" w:rsidRPr="006B71D9">
        <w:t>Gazete’de</w:t>
      </w:r>
      <w:proofErr w:type="spellEnd"/>
      <w:r w:rsidR="006B71D9" w:rsidRPr="006B71D9">
        <w:t xml:space="preserve"> yayımlanan Standart Dosya Planı konulu 2005/7 sayılı Başbakanlık Genelgesi ve 16 Temmuz 2008 tarihli ve 26938 sayılı Resmî </w:t>
      </w:r>
      <w:proofErr w:type="spellStart"/>
      <w:r w:rsidR="006B71D9" w:rsidRPr="006B71D9">
        <w:t>Gazete’de</w:t>
      </w:r>
      <w:proofErr w:type="spellEnd"/>
      <w:r w:rsidR="006B71D9" w:rsidRPr="006B71D9">
        <w:t xml:space="preserve"> yayımlanan Elektronik Belge Standartları konulu 2008/16 sayılı Başbakanlık Genelgesi</w:t>
      </w:r>
      <w:r w:rsidR="006B71D9">
        <w:t xml:space="preserve">ne </w:t>
      </w:r>
      <w:r w:rsidR="008F7473" w:rsidRPr="006B71D9">
        <w:t>dayanılarak hazırlanmıştır.</w:t>
      </w:r>
    </w:p>
    <w:p w14:paraId="539393F8" w14:textId="77777777" w:rsidR="008F7473" w:rsidRPr="008F7473" w:rsidRDefault="00C929B1" w:rsidP="008F7473">
      <w:r>
        <w:pict w14:anchorId="6A581206">
          <v:rect id="_x0000_i1025" style="width:0;height:1.5pt" o:hralign="center" o:hrstd="t" o:hr="t" fillcolor="#a0a0a0" stroked="f"/>
        </w:pict>
      </w:r>
    </w:p>
    <w:p w14:paraId="5FA062C4" w14:textId="77777777" w:rsidR="008F7473" w:rsidRPr="008F7473" w:rsidRDefault="008F7473" w:rsidP="008F7473">
      <w:pPr>
        <w:rPr>
          <w:b/>
          <w:bCs/>
        </w:rPr>
      </w:pPr>
      <w:r w:rsidRPr="008F7473">
        <w:rPr>
          <w:b/>
          <w:bCs/>
        </w:rPr>
        <w:t>4. Ders Sorumlusunun Yükümlülükleri</w:t>
      </w:r>
    </w:p>
    <w:p w14:paraId="26F9D298" w14:textId="77777777" w:rsidR="008F7473" w:rsidRPr="008F7473" w:rsidRDefault="008F7473" w:rsidP="008F7473">
      <w:r w:rsidRPr="008F7473">
        <w:t>Ders sorumlusu öğretim elemanı;</w:t>
      </w:r>
    </w:p>
    <w:p w14:paraId="5910DF71" w14:textId="77777777" w:rsidR="008F7473" w:rsidRPr="008F7473" w:rsidRDefault="008F7473" w:rsidP="008F7473">
      <w:pPr>
        <w:numPr>
          <w:ilvl w:val="0"/>
          <w:numId w:val="1"/>
        </w:numPr>
      </w:pPr>
      <w:r w:rsidRPr="008F7473">
        <w:t>Her sınav türü (</w:t>
      </w:r>
      <w:proofErr w:type="spellStart"/>
      <w:r w:rsidRPr="008F7473">
        <w:t>arasınav</w:t>
      </w:r>
      <w:proofErr w:type="spellEnd"/>
      <w:r w:rsidRPr="008F7473">
        <w:t>, final, bütünleme) için;</w:t>
      </w:r>
    </w:p>
    <w:p w14:paraId="7758E42A" w14:textId="77777777" w:rsidR="008F7473" w:rsidRPr="008F7473" w:rsidRDefault="008F7473" w:rsidP="008F7473">
      <w:pPr>
        <w:numPr>
          <w:ilvl w:val="1"/>
          <w:numId w:val="1"/>
        </w:numPr>
      </w:pPr>
      <w:r w:rsidRPr="008F7473">
        <w:t>Sınav sorularını,</w:t>
      </w:r>
    </w:p>
    <w:p w14:paraId="2836119A" w14:textId="77777777" w:rsidR="008F7473" w:rsidRPr="008F7473" w:rsidRDefault="008F7473" w:rsidP="008F7473">
      <w:pPr>
        <w:numPr>
          <w:ilvl w:val="1"/>
          <w:numId w:val="1"/>
        </w:numPr>
      </w:pPr>
      <w:r w:rsidRPr="008F7473">
        <w:t>Cevap anahtarlarını,</w:t>
      </w:r>
    </w:p>
    <w:p w14:paraId="3D4DFB9D" w14:textId="77777777" w:rsidR="008F7473" w:rsidRPr="008F7473" w:rsidRDefault="008F7473" w:rsidP="008F7473">
      <w:pPr>
        <w:numPr>
          <w:ilvl w:val="1"/>
          <w:numId w:val="1"/>
        </w:numPr>
      </w:pPr>
      <w:r w:rsidRPr="008F7473">
        <w:t>En yüksek, orta ve en düşük not alan öğrencilere ait sınav kâğıtlarını</w:t>
      </w:r>
      <w:r w:rsidRPr="008F7473">
        <w:br/>
        <w:t>eksiksiz şekilde hazırlar.</w:t>
      </w:r>
    </w:p>
    <w:p w14:paraId="73BA987D" w14:textId="77777777" w:rsidR="008F7473" w:rsidRPr="008F7473" w:rsidRDefault="008F7473" w:rsidP="008F7473">
      <w:pPr>
        <w:numPr>
          <w:ilvl w:val="0"/>
          <w:numId w:val="1"/>
        </w:numPr>
      </w:pPr>
      <w:r w:rsidRPr="008F7473">
        <w:t>Sınav not listesini, en yüksek–orta–en düşük notlar işaretlenmiş ve paraflanmış şekilde düzenler.</w:t>
      </w:r>
    </w:p>
    <w:p w14:paraId="5FE89901" w14:textId="77777777" w:rsidR="008F7473" w:rsidRDefault="008F7473" w:rsidP="008F7473">
      <w:pPr>
        <w:numPr>
          <w:ilvl w:val="0"/>
          <w:numId w:val="1"/>
        </w:numPr>
      </w:pPr>
      <w:r w:rsidRPr="008F7473">
        <w:t>Sınav istatistiklerini hazırlar</w:t>
      </w:r>
      <w:r>
        <w:t xml:space="preserve"> </w:t>
      </w:r>
    </w:p>
    <w:p w14:paraId="0B992F99" w14:textId="70D8CD07" w:rsidR="008F7473" w:rsidRDefault="008F7473" w:rsidP="008F7473">
      <w:pPr>
        <w:ind w:left="720"/>
      </w:pPr>
      <w:r>
        <w:t xml:space="preserve">(a) OBS den sınav istatistiği çıktısını alır. </w:t>
      </w:r>
    </w:p>
    <w:p w14:paraId="5878E72C" w14:textId="483E81D9" w:rsidR="008F7473" w:rsidRPr="008F7473" w:rsidRDefault="008F7473" w:rsidP="008F7473">
      <w:pPr>
        <w:ind w:left="720"/>
      </w:pPr>
      <w:r>
        <w:lastRenderedPageBreak/>
        <w:t>(b) Sınav Soruları-Ders Öğrenim çıktıları İlişkilendirme ve ölçme Formunu hazırlar</w:t>
      </w:r>
      <w:r w:rsidRPr="008F7473">
        <w:t>.</w:t>
      </w:r>
      <w:r>
        <w:t xml:space="preserve"> </w:t>
      </w:r>
    </w:p>
    <w:p w14:paraId="31497540" w14:textId="77777777" w:rsidR="008F7473" w:rsidRPr="008F7473" w:rsidRDefault="008F7473" w:rsidP="008F7473">
      <w:pPr>
        <w:numPr>
          <w:ilvl w:val="0"/>
          <w:numId w:val="1"/>
        </w:numPr>
      </w:pPr>
      <w:r w:rsidRPr="008F7473">
        <w:t>Yoklama tutanaklarının fotokopilerini ders dosyasına ekler.</w:t>
      </w:r>
    </w:p>
    <w:p w14:paraId="6A23F229" w14:textId="77777777" w:rsidR="008F7473" w:rsidRPr="008F7473" w:rsidRDefault="008F7473" w:rsidP="008F7473">
      <w:pPr>
        <w:numPr>
          <w:ilvl w:val="0"/>
          <w:numId w:val="1"/>
        </w:numPr>
      </w:pPr>
      <w:r w:rsidRPr="008F7473">
        <w:t>Ödev, proje ve sunumları (varsa) KMÜ sınav poşeti içinde, kapalı ve imzalı şekilde teslim eder.</w:t>
      </w:r>
    </w:p>
    <w:p w14:paraId="000E0DE7" w14:textId="77777777" w:rsidR="008F7473" w:rsidRPr="008F7473" w:rsidRDefault="008F7473" w:rsidP="008F7473">
      <w:pPr>
        <w:numPr>
          <w:ilvl w:val="0"/>
          <w:numId w:val="1"/>
        </w:numPr>
      </w:pPr>
      <w:r w:rsidRPr="008F7473">
        <w:t xml:space="preserve">Vize, final ve bütünleme sınav kâğıtlarını </w:t>
      </w:r>
      <w:r w:rsidRPr="008F7473">
        <w:rPr>
          <w:b/>
          <w:bCs/>
        </w:rPr>
        <w:t>her sınav için ayrı KMÜ sınav poşeti</w:t>
      </w:r>
      <w:r w:rsidRPr="008F7473">
        <w:t xml:space="preserve"> içinde, kapalı ve imzalı olarak hazırlar.</w:t>
      </w:r>
    </w:p>
    <w:p w14:paraId="363805D3" w14:textId="7C62AB6B" w:rsidR="008F7473" w:rsidRPr="008F7473" w:rsidRDefault="008F7473" w:rsidP="008F7473">
      <w:pPr>
        <w:numPr>
          <w:ilvl w:val="0"/>
          <w:numId w:val="1"/>
        </w:numPr>
      </w:pPr>
      <w:r w:rsidRPr="008F7473">
        <w:t xml:space="preserve">Tüm evrakları </w:t>
      </w:r>
      <w:r w:rsidRPr="008F7473">
        <w:rPr>
          <w:b/>
          <w:bCs/>
        </w:rPr>
        <w:t>BÜTÜNLEME SINAVLARI</w:t>
      </w:r>
      <w:r>
        <w:t xml:space="preserve"> bitiminden itibaren </w:t>
      </w:r>
      <w:r w:rsidRPr="008F7473">
        <w:rPr>
          <w:b/>
          <w:bCs/>
        </w:rPr>
        <w:t>15 gün içerisinde</w:t>
      </w:r>
      <w:r w:rsidRPr="008F7473">
        <w:t xml:space="preserve"> bölüm/komisyon sorumlusuna teslim eder.</w:t>
      </w:r>
    </w:p>
    <w:p w14:paraId="1E443E42" w14:textId="77777777" w:rsidR="008F7473" w:rsidRPr="008F7473" w:rsidRDefault="008F7473" w:rsidP="008F7473">
      <w:pPr>
        <w:numPr>
          <w:ilvl w:val="0"/>
          <w:numId w:val="1"/>
        </w:numPr>
      </w:pPr>
      <w:r w:rsidRPr="008F7473">
        <w:t>Teslim tutanağını imzalayarak teslim sürecini resmîleştirir.</w:t>
      </w:r>
    </w:p>
    <w:p w14:paraId="3B15197B" w14:textId="77777777" w:rsidR="008F7473" w:rsidRPr="008F7473" w:rsidRDefault="00C929B1" w:rsidP="008F7473">
      <w:r>
        <w:pict w14:anchorId="4FB85961">
          <v:rect id="_x0000_i1026" style="width:0;height:1.5pt" o:hralign="center" o:hrstd="t" o:hr="t" fillcolor="#a0a0a0" stroked="f"/>
        </w:pict>
      </w:r>
    </w:p>
    <w:p w14:paraId="337F63AB" w14:textId="77777777" w:rsidR="008F7473" w:rsidRPr="008F7473" w:rsidRDefault="008F7473" w:rsidP="008F7473">
      <w:pPr>
        <w:rPr>
          <w:b/>
          <w:bCs/>
        </w:rPr>
      </w:pPr>
      <w:r w:rsidRPr="008F7473">
        <w:rPr>
          <w:b/>
          <w:bCs/>
        </w:rPr>
        <w:t>5. Sınav Kâğıdı Teslim Esasları</w:t>
      </w:r>
    </w:p>
    <w:p w14:paraId="391F64BF" w14:textId="77777777" w:rsidR="008F7473" w:rsidRPr="008F7473" w:rsidRDefault="008F7473" w:rsidP="008F7473">
      <w:pPr>
        <w:numPr>
          <w:ilvl w:val="0"/>
          <w:numId w:val="2"/>
        </w:numPr>
      </w:pPr>
      <w:r w:rsidRPr="008F7473">
        <w:t>Her sınava ait sınav kâğıtları ayrı poşetlerde muhafaza edilir.</w:t>
      </w:r>
    </w:p>
    <w:p w14:paraId="0468D420" w14:textId="63D767DE" w:rsidR="008F7473" w:rsidRPr="008F7473" w:rsidRDefault="008F7473" w:rsidP="008F7473">
      <w:pPr>
        <w:numPr>
          <w:ilvl w:val="0"/>
          <w:numId w:val="2"/>
        </w:numPr>
      </w:pPr>
      <w:r w:rsidRPr="008F7473">
        <w:t>Poşetlerin üzerinde dersin adı, kodu, yarıyılı, sınav türü</w:t>
      </w:r>
      <w:r>
        <w:t>, sınav tarihi</w:t>
      </w:r>
      <w:r w:rsidRPr="008F7473">
        <w:t xml:space="preserve"> ve ders sorumlusunun adı bulunur.</w:t>
      </w:r>
    </w:p>
    <w:p w14:paraId="449E6FD8" w14:textId="77777777" w:rsidR="008F7473" w:rsidRPr="008F7473" w:rsidRDefault="008F7473" w:rsidP="008F7473">
      <w:pPr>
        <w:numPr>
          <w:ilvl w:val="0"/>
          <w:numId w:val="2"/>
        </w:numPr>
      </w:pPr>
      <w:r w:rsidRPr="008F7473">
        <w:t>Eksik, imzasız veya usule uygun olmayan evrak teslim alınmaz.</w:t>
      </w:r>
    </w:p>
    <w:p w14:paraId="0D358F5B" w14:textId="77777777" w:rsidR="008F7473" w:rsidRPr="008F7473" w:rsidRDefault="008F7473" w:rsidP="008F7473">
      <w:pPr>
        <w:numPr>
          <w:ilvl w:val="0"/>
          <w:numId w:val="2"/>
        </w:numPr>
      </w:pPr>
      <w:r w:rsidRPr="008F7473">
        <w:t>Teslim işlemi tutanakla kayıt altına alınır.</w:t>
      </w:r>
    </w:p>
    <w:p w14:paraId="5AC96063" w14:textId="77777777" w:rsidR="008F7473" w:rsidRPr="008F7473" w:rsidRDefault="00C929B1" w:rsidP="008F7473">
      <w:r>
        <w:pict w14:anchorId="6E49B8F9">
          <v:rect id="_x0000_i1027" style="width:0;height:1.5pt" o:hralign="center" o:hrstd="t" o:hr="t" fillcolor="#a0a0a0" stroked="f"/>
        </w:pict>
      </w:r>
    </w:p>
    <w:p w14:paraId="7A8396FE" w14:textId="77777777" w:rsidR="008F7473" w:rsidRPr="008F7473" w:rsidRDefault="008F7473" w:rsidP="008F7473">
      <w:pPr>
        <w:rPr>
          <w:b/>
          <w:bCs/>
        </w:rPr>
      </w:pPr>
      <w:r w:rsidRPr="008F7473">
        <w:rPr>
          <w:b/>
          <w:bCs/>
        </w:rPr>
        <w:t>6. Kontrol Süreci</w:t>
      </w:r>
    </w:p>
    <w:p w14:paraId="25449718" w14:textId="77777777" w:rsidR="008F7473" w:rsidRPr="008F7473" w:rsidRDefault="008F7473" w:rsidP="008F7473">
      <w:pPr>
        <w:numPr>
          <w:ilvl w:val="0"/>
          <w:numId w:val="3"/>
        </w:numPr>
      </w:pPr>
      <w:r w:rsidRPr="008F7473">
        <w:t xml:space="preserve">Ders dosyası evrakları, </w:t>
      </w:r>
      <w:r w:rsidRPr="008F7473">
        <w:rPr>
          <w:b/>
          <w:bCs/>
        </w:rPr>
        <w:t>Komisyon Sorumlusu</w:t>
      </w:r>
      <w:r w:rsidRPr="008F7473">
        <w:t xml:space="preserve"> tarafından kontrol edilir.</w:t>
      </w:r>
    </w:p>
    <w:p w14:paraId="53654145" w14:textId="77777777" w:rsidR="008F7473" w:rsidRPr="008F7473" w:rsidRDefault="008F7473" w:rsidP="008F7473">
      <w:pPr>
        <w:numPr>
          <w:ilvl w:val="0"/>
          <w:numId w:val="3"/>
        </w:numPr>
      </w:pPr>
      <w:r w:rsidRPr="008F7473">
        <w:t>Kontrol sırasında;</w:t>
      </w:r>
    </w:p>
    <w:p w14:paraId="6E85CDD4" w14:textId="77777777" w:rsidR="008F7473" w:rsidRPr="008F7473" w:rsidRDefault="008F7473" w:rsidP="008F7473">
      <w:pPr>
        <w:numPr>
          <w:ilvl w:val="1"/>
          <w:numId w:val="3"/>
        </w:numPr>
      </w:pPr>
      <w:r w:rsidRPr="008F7473">
        <w:t>Evrakların tamlığı,</w:t>
      </w:r>
    </w:p>
    <w:p w14:paraId="1E362F16" w14:textId="77777777" w:rsidR="008F7473" w:rsidRPr="008F7473" w:rsidRDefault="008F7473" w:rsidP="008F7473">
      <w:pPr>
        <w:numPr>
          <w:ilvl w:val="1"/>
          <w:numId w:val="3"/>
        </w:numPr>
      </w:pPr>
      <w:r w:rsidRPr="008F7473">
        <w:t>İmzaların bulunup bulunmadığı,</w:t>
      </w:r>
    </w:p>
    <w:p w14:paraId="1FB91637" w14:textId="77777777" w:rsidR="008F7473" w:rsidRPr="008F7473" w:rsidRDefault="008F7473" w:rsidP="008F7473">
      <w:pPr>
        <w:numPr>
          <w:ilvl w:val="1"/>
          <w:numId w:val="3"/>
        </w:numPr>
      </w:pPr>
      <w:r w:rsidRPr="008F7473">
        <w:t>Belgenin yönergeye uygunluğu incelenir.</w:t>
      </w:r>
    </w:p>
    <w:p w14:paraId="1A9610CD" w14:textId="77777777" w:rsidR="008F7473" w:rsidRPr="008F7473" w:rsidRDefault="008F7473" w:rsidP="008F7473">
      <w:pPr>
        <w:numPr>
          <w:ilvl w:val="0"/>
          <w:numId w:val="3"/>
        </w:numPr>
      </w:pPr>
      <w:r w:rsidRPr="008F7473">
        <w:t>Uygun bulunan dosyalar teslim alınır, eksik veya hatalı olanlar ders sorumlusuna iade edilir.</w:t>
      </w:r>
    </w:p>
    <w:p w14:paraId="0A0F53A1" w14:textId="77777777" w:rsidR="008F7473" w:rsidRPr="008F7473" w:rsidRDefault="008F7473" w:rsidP="008F7473">
      <w:pPr>
        <w:numPr>
          <w:ilvl w:val="0"/>
          <w:numId w:val="3"/>
        </w:numPr>
      </w:pPr>
      <w:r w:rsidRPr="008F7473">
        <w:t>Kontrol işlemi tutanakla belgelenir.</w:t>
      </w:r>
    </w:p>
    <w:p w14:paraId="09080216" w14:textId="77777777" w:rsidR="008F7473" w:rsidRPr="008F7473" w:rsidRDefault="00C929B1" w:rsidP="008F7473">
      <w:r>
        <w:pict w14:anchorId="1D4A2763">
          <v:rect id="_x0000_i1028" style="width:0;height:1.5pt" o:hralign="center" o:hrstd="t" o:hr="t" fillcolor="#a0a0a0" stroked="f"/>
        </w:pict>
      </w:r>
    </w:p>
    <w:p w14:paraId="1344BB1F" w14:textId="77777777" w:rsidR="008F7473" w:rsidRPr="008F7473" w:rsidRDefault="008F7473" w:rsidP="008F7473">
      <w:pPr>
        <w:rPr>
          <w:b/>
          <w:bCs/>
        </w:rPr>
      </w:pPr>
      <w:r w:rsidRPr="008F7473">
        <w:rPr>
          <w:b/>
          <w:bCs/>
        </w:rPr>
        <w:t>7. Arşivleme</w:t>
      </w:r>
    </w:p>
    <w:p w14:paraId="4ECB3F6B" w14:textId="77777777" w:rsidR="008F7473" w:rsidRPr="008F7473" w:rsidRDefault="008F7473" w:rsidP="008F7473">
      <w:r w:rsidRPr="008F7473">
        <w:t xml:space="preserve">Kontrolü tamamlanan ders dosyaları ve sınav evrakları, </w:t>
      </w:r>
      <w:r w:rsidRPr="008F7473">
        <w:rPr>
          <w:b/>
          <w:bCs/>
        </w:rPr>
        <w:t>Arşiv Sorumlusu</w:t>
      </w:r>
      <w:r w:rsidRPr="008F7473">
        <w:t xml:space="preserve"> tarafından teslim alınarak ilgili mevzuata uygun şekilde arşivlenir.</w:t>
      </w:r>
    </w:p>
    <w:p w14:paraId="664CDDAF" w14:textId="77777777" w:rsidR="008F7473" w:rsidRPr="008F7473" w:rsidRDefault="00C929B1" w:rsidP="008F7473">
      <w:r>
        <w:lastRenderedPageBreak/>
        <w:pict w14:anchorId="40D5CF6A">
          <v:rect id="_x0000_i1029" style="width:0;height:1.5pt" o:hralign="center" o:hrstd="t" o:hr="t" fillcolor="#a0a0a0" stroked="f"/>
        </w:pict>
      </w:r>
    </w:p>
    <w:p w14:paraId="2DE17F68" w14:textId="77777777" w:rsidR="008F7473" w:rsidRPr="008F7473" w:rsidRDefault="008F7473" w:rsidP="008F7473">
      <w:pPr>
        <w:rPr>
          <w:b/>
          <w:bCs/>
        </w:rPr>
      </w:pPr>
      <w:r w:rsidRPr="008F7473">
        <w:rPr>
          <w:b/>
          <w:bCs/>
        </w:rPr>
        <w:t>GÖREV TANIMLARI</w:t>
      </w:r>
    </w:p>
    <w:p w14:paraId="3EE183C9" w14:textId="77777777" w:rsidR="008F7473" w:rsidRPr="008F7473" w:rsidRDefault="008F7473" w:rsidP="008F7473">
      <w:pPr>
        <w:rPr>
          <w:b/>
          <w:bCs/>
        </w:rPr>
      </w:pPr>
      <w:r w:rsidRPr="008F7473">
        <w:rPr>
          <w:b/>
          <w:bCs/>
        </w:rPr>
        <w:t>1. Bölüm Başkanı Görev Tanımı</w:t>
      </w:r>
    </w:p>
    <w:p w14:paraId="6C89890A" w14:textId="77777777" w:rsidR="008F7473" w:rsidRPr="008F7473" w:rsidRDefault="008F7473" w:rsidP="008F7473">
      <w:r w:rsidRPr="008F7473">
        <w:t>Bölüm Başkanı;</w:t>
      </w:r>
    </w:p>
    <w:p w14:paraId="735B285C" w14:textId="77777777" w:rsidR="008F7473" w:rsidRPr="008F7473" w:rsidRDefault="008F7473" w:rsidP="008F7473">
      <w:pPr>
        <w:numPr>
          <w:ilvl w:val="0"/>
          <w:numId w:val="4"/>
        </w:numPr>
      </w:pPr>
      <w:r w:rsidRPr="008F7473">
        <w:t>Ders dosyası ve sınav evrakı süreçlerinin mevzuata uygun yürütülmesini sağlar.</w:t>
      </w:r>
    </w:p>
    <w:p w14:paraId="0B2848A3" w14:textId="77777777" w:rsidR="008F7473" w:rsidRPr="008F7473" w:rsidRDefault="008F7473" w:rsidP="008F7473">
      <w:pPr>
        <w:numPr>
          <w:ilvl w:val="0"/>
          <w:numId w:val="4"/>
        </w:numPr>
      </w:pPr>
      <w:r w:rsidRPr="008F7473">
        <w:t>Bölümde görevli öğretim elemanlarını bilgilendirir ve süreci denetler.</w:t>
      </w:r>
    </w:p>
    <w:p w14:paraId="23774865" w14:textId="77777777" w:rsidR="008F7473" w:rsidRPr="008F7473" w:rsidRDefault="008F7473" w:rsidP="008F7473">
      <w:pPr>
        <w:numPr>
          <w:ilvl w:val="0"/>
          <w:numId w:val="4"/>
        </w:numPr>
      </w:pPr>
      <w:r w:rsidRPr="008F7473">
        <w:t>Gerekli gördüğünde komisyon oluşturur veya görevlendirme yapar.</w:t>
      </w:r>
    </w:p>
    <w:p w14:paraId="3221007E" w14:textId="77777777" w:rsidR="008F7473" w:rsidRPr="008F7473" w:rsidRDefault="008F7473" w:rsidP="008F7473">
      <w:pPr>
        <w:numPr>
          <w:ilvl w:val="0"/>
          <w:numId w:val="4"/>
        </w:numPr>
      </w:pPr>
      <w:r w:rsidRPr="008F7473">
        <w:t>Teslim ve kontrol süreçlerinde ortaya çıkan sorunların çözümünü sağlar.</w:t>
      </w:r>
    </w:p>
    <w:p w14:paraId="371CA549" w14:textId="77777777" w:rsidR="008F7473" w:rsidRPr="008F7473" w:rsidRDefault="008F7473" w:rsidP="008F7473">
      <w:pPr>
        <w:numPr>
          <w:ilvl w:val="0"/>
          <w:numId w:val="4"/>
        </w:numPr>
      </w:pPr>
      <w:r w:rsidRPr="008F7473">
        <w:t>Arşiv düzeninin korunmasını gözetir.</w:t>
      </w:r>
    </w:p>
    <w:p w14:paraId="60FDAE3F" w14:textId="77777777" w:rsidR="008F7473" w:rsidRPr="008F7473" w:rsidRDefault="00C929B1" w:rsidP="008F7473">
      <w:r>
        <w:pict w14:anchorId="6582F62A">
          <v:rect id="_x0000_i1030" style="width:0;height:1.5pt" o:hralign="center" o:hrstd="t" o:hr="t" fillcolor="#a0a0a0" stroked="f"/>
        </w:pict>
      </w:r>
    </w:p>
    <w:p w14:paraId="7F1280B9" w14:textId="77777777" w:rsidR="008F7473" w:rsidRPr="008F7473" w:rsidRDefault="008F7473" w:rsidP="008F7473">
      <w:pPr>
        <w:rPr>
          <w:b/>
          <w:bCs/>
        </w:rPr>
      </w:pPr>
      <w:r w:rsidRPr="008F7473">
        <w:rPr>
          <w:b/>
          <w:bCs/>
        </w:rPr>
        <w:t>2. Bölümde Görevli (Komisyon/Bölüm Sorumlusu) Kişinin Görev Tanımı</w:t>
      </w:r>
    </w:p>
    <w:p w14:paraId="03E1313F" w14:textId="77777777" w:rsidR="008F7473" w:rsidRPr="008F7473" w:rsidRDefault="008F7473" w:rsidP="008F7473">
      <w:r w:rsidRPr="008F7473">
        <w:t>Bölümde ders dosyası tesliminden sorumlu kişi;</w:t>
      </w:r>
    </w:p>
    <w:p w14:paraId="712AF10F" w14:textId="77777777" w:rsidR="008F7473" w:rsidRPr="008F7473" w:rsidRDefault="008F7473" w:rsidP="008F7473">
      <w:pPr>
        <w:numPr>
          <w:ilvl w:val="0"/>
          <w:numId w:val="5"/>
        </w:numPr>
      </w:pPr>
      <w:r w:rsidRPr="008F7473">
        <w:t>Ders sorumlularından gelen evrakları Ek-1 tutanağına göre kontrol eder.</w:t>
      </w:r>
    </w:p>
    <w:p w14:paraId="176ECEFA" w14:textId="77777777" w:rsidR="008F7473" w:rsidRPr="008F7473" w:rsidRDefault="008F7473" w:rsidP="008F7473">
      <w:pPr>
        <w:numPr>
          <w:ilvl w:val="0"/>
          <w:numId w:val="5"/>
        </w:numPr>
      </w:pPr>
      <w:r w:rsidRPr="008F7473">
        <w:t>Evrakların eksiksiz ve usule uygun olup olmadığını denetler.</w:t>
      </w:r>
    </w:p>
    <w:p w14:paraId="1107107C" w14:textId="77777777" w:rsidR="008F7473" w:rsidRPr="008F7473" w:rsidRDefault="008F7473" w:rsidP="008F7473">
      <w:pPr>
        <w:numPr>
          <w:ilvl w:val="0"/>
          <w:numId w:val="5"/>
        </w:numPr>
      </w:pPr>
      <w:r w:rsidRPr="008F7473">
        <w:t>Teslim, kontrol ve iade süreçlerini kayıt altına alır.</w:t>
      </w:r>
    </w:p>
    <w:p w14:paraId="57101959" w14:textId="77777777" w:rsidR="008F7473" w:rsidRPr="008F7473" w:rsidRDefault="008F7473" w:rsidP="008F7473">
      <w:pPr>
        <w:numPr>
          <w:ilvl w:val="0"/>
          <w:numId w:val="5"/>
        </w:numPr>
      </w:pPr>
      <w:r w:rsidRPr="008F7473">
        <w:t>Kontrol edilen evrakları arşiv sorumlusuna teslim eder.</w:t>
      </w:r>
    </w:p>
    <w:p w14:paraId="1FA93CEE" w14:textId="77777777" w:rsidR="008F7473" w:rsidRPr="008F7473" w:rsidRDefault="008F7473" w:rsidP="008F7473">
      <w:pPr>
        <w:numPr>
          <w:ilvl w:val="0"/>
          <w:numId w:val="5"/>
        </w:numPr>
      </w:pPr>
      <w:r w:rsidRPr="008F7473">
        <w:t>Bölüm Başkanını süreç hakkında bilgilendirir.</w:t>
      </w:r>
    </w:p>
    <w:p w14:paraId="3F4D7881" w14:textId="77777777" w:rsidR="00947774" w:rsidRDefault="00947774"/>
    <w:sectPr w:rsidR="0094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D6758"/>
    <w:multiLevelType w:val="multilevel"/>
    <w:tmpl w:val="BA98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D75DFE"/>
    <w:multiLevelType w:val="multilevel"/>
    <w:tmpl w:val="299C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623D6"/>
    <w:multiLevelType w:val="multilevel"/>
    <w:tmpl w:val="FB00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94DB3"/>
    <w:multiLevelType w:val="multilevel"/>
    <w:tmpl w:val="45F0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D1ED1"/>
    <w:multiLevelType w:val="multilevel"/>
    <w:tmpl w:val="BE4C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73"/>
    <w:rsid w:val="003F19FB"/>
    <w:rsid w:val="00430BBA"/>
    <w:rsid w:val="00504CBE"/>
    <w:rsid w:val="00532BE5"/>
    <w:rsid w:val="00570717"/>
    <w:rsid w:val="006477CC"/>
    <w:rsid w:val="006B71D9"/>
    <w:rsid w:val="008D4350"/>
    <w:rsid w:val="008F7473"/>
    <w:rsid w:val="00947774"/>
    <w:rsid w:val="00BF5418"/>
    <w:rsid w:val="00C929B1"/>
    <w:rsid w:val="00E2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AD5"/>
  <w15:chartTrackingRefBased/>
  <w15:docId w15:val="{5596F7B7-8F15-46DA-B340-AB8E823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F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7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F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F7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F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F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F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F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7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7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7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F747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F747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F74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F74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F74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F74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F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F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F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F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F74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F74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F747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7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747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F7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ZİYA AYDIN</dc:creator>
  <cp:keywords/>
  <dc:description/>
  <cp:lastModifiedBy>Windows Kullanıcısı</cp:lastModifiedBy>
  <cp:revision>3</cp:revision>
  <dcterms:created xsi:type="dcterms:W3CDTF">2026-01-08T07:49:00Z</dcterms:created>
  <dcterms:modified xsi:type="dcterms:W3CDTF">2026-01-08T07:58:00Z</dcterms:modified>
</cp:coreProperties>
</file>